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4042" w14:textId="5F5E8670" w:rsidR="00006A67" w:rsidRDefault="00006A67">
      <w:pPr>
        <w:rPr>
          <w:b/>
          <w:bCs/>
          <w:u w:val="single"/>
        </w:rPr>
      </w:pPr>
    </w:p>
    <w:p w14:paraId="35D4EF75" w14:textId="77777777" w:rsidR="00303DAF" w:rsidRDefault="00303DAF">
      <w:pPr>
        <w:rPr>
          <w:rFonts w:ascii="Branding Medium" w:hAnsi="Branding Medium"/>
        </w:rPr>
      </w:pPr>
    </w:p>
    <w:p w14:paraId="052F2F18" w14:textId="77777777" w:rsidR="007528D3" w:rsidRDefault="00303DAF">
      <w:pPr>
        <w:rPr>
          <w:rFonts w:ascii="Branding Medium" w:hAnsi="Branding Medium"/>
        </w:rPr>
      </w:pPr>
      <w:r w:rsidRPr="00303DAF">
        <w:rPr>
          <w:rFonts w:ascii="Branding Medium" w:hAnsi="Branding Medium"/>
        </w:rPr>
        <w:t xml:space="preserve">Herzlich Willkommen auf der </w:t>
      </w:r>
      <w:r w:rsidR="007528D3">
        <w:rPr>
          <w:rFonts w:ascii="Branding Medium" w:hAnsi="Branding Medium"/>
        </w:rPr>
        <w:t>Radtour von PedalPower Börde</w:t>
      </w:r>
      <w:r w:rsidRPr="00303DAF">
        <w:rPr>
          <w:rFonts w:ascii="Branding Medium" w:hAnsi="Branding Medium"/>
        </w:rPr>
        <w:t xml:space="preserve">. </w:t>
      </w:r>
      <w:r>
        <w:rPr>
          <w:rFonts w:ascii="Branding Medium" w:hAnsi="Branding Medium"/>
        </w:rPr>
        <w:t xml:space="preserve">Anbei finden Sie die Teilnahmebedingungen für die Teilnahme an einer geführten Radtour. </w:t>
      </w:r>
    </w:p>
    <w:p w14:paraId="0043D0A2" w14:textId="0C8FD6C6" w:rsidR="00346CBE" w:rsidRDefault="00303DAF">
      <w:pPr>
        <w:rPr>
          <w:rFonts w:ascii="Branding Medium" w:hAnsi="Branding Medium"/>
        </w:rPr>
      </w:pPr>
      <w:r>
        <w:rPr>
          <w:rFonts w:ascii="Branding Medium" w:hAnsi="Branding Medium"/>
        </w:rPr>
        <w:t xml:space="preserve">Mit Ihrer Unterschrift auf der Teilnehmerliste erklären Sie sich </w:t>
      </w:r>
      <w:r w:rsidR="009729F4">
        <w:rPr>
          <w:rFonts w:ascii="Branding Medium" w:hAnsi="Branding Medium"/>
        </w:rPr>
        <w:t xml:space="preserve">mit diesen </w:t>
      </w:r>
      <w:r>
        <w:rPr>
          <w:rFonts w:ascii="Branding Medium" w:hAnsi="Branding Medium"/>
        </w:rPr>
        <w:t>einverstanden.</w:t>
      </w:r>
    </w:p>
    <w:p w14:paraId="1C30CD29" w14:textId="27CD6FC5" w:rsidR="00692872" w:rsidRPr="00692872" w:rsidRDefault="00692872">
      <w:pPr>
        <w:rPr>
          <w:rFonts w:ascii="Branding Medium" w:hAnsi="Branding Medium"/>
          <w:u w:val="single"/>
        </w:rPr>
      </w:pPr>
      <w:r w:rsidRPr="00692872">
        <w:rPr>
          <w:rFonts w:ascii="Branding Medium" w:hAnsi="Branding Medium"/>
          <w:u w:val="single"/>
        </w:rPr>
        <w:t>Routenführung</w:t>
      </w:r>
    </w:p>
    <w:p w14:paraId="5852A2E6" w14:textId="647F8C7A" w:rsidR="00006A67" w:rsidRDefault="00692872" w:rsidP="00692872">
      <w:pPr>
        <w:pStyle w:val="Listenabsatz"/>
        <w:numPr>
          <w:ilvl w:val="0"/>
          <w:numId w:val="3"/>
        </w:numPr>
      </w:pPr>
      <w:r>
        <w:t>Es fährt keiner vor dem Tourenleiter bzw. keiner hinter dem letzten Tourenleiter.</w:t>
      </w:r>
    </w:p>
    <w:p w14:paraId="3CE52FF0" w14:textId="77777777" w:rsidR="008B41DE" w:rsidRDefault="00692872" w:rsidP="00245A93">
      <w:pPr>
        <w:pStyle w:val="Listenabsatz"/>
        <w:numPr>
          <w:ilvl w:val="0"/>
          <w:numId w:val="3"/>
        </w:numPr>
      </w:pPr>
      <w:r>
        <w:t xml:space="preserve">Der Tourenleiter ist berechtigt Teilnehmer bereits vor oder während </w:t>
      </w:r>
      <w:r w:rsidR="00346CBE">
        <w:t xml:space="preserve">einer </w:t>
      </w:r>
      <w:r>
        <w:t>Tour</w:t>
      </w:r>
    </w:p>
    <w:p w14:paraId="4E4F73A0" w14:textId="3A8935E4" w:rsidR="00245A93" w:rsidRDefault="00692872" w:rsidP="008B41DE">
      <w:pPr>
        <w:pStyle w:val="Listenabsatz"/>
      </w:pPr>
      <w:r>
        <w:t>auszuschließen.</w:t>
      </w:r>
    </w:p>
    <w:p w14:paraId="7AA60BD1" w14:textId="1A75B5A2" w:rsidR="00692872" w:rsidRDefault="00692872" w:rsidP="00692872">
      <w:pPr>
        <w:pStyle w:val="Listenabsatz"/>
        <w:numPr>
          <w:ilvl w:val="0"/>
          <w:numId w:val="3"/>
        </w:numPr>
      </w:pPr>
      <w:r>
        <w:t>Während der Tour gilt ein striktes Alkoholverbot.</w:t>
      </w:r>
    </w:p>
    <w:p w14:paraId="30C5CD9C" w14:textId="334B1689" w:rsidR="00692872" w:rsidRDefault="00692872" w:rsidP="00692872">
      <w:pPr>
        <w:pStyle w:val="Listenabsatz"/>
        <w:numPr>
          <w:ilvl w:val="0"/>
          <w:numId w:val="3"/>
        </w:numPr>
      </w:pPr>
      <w:r>
        <w:t>Jeder Teilnehmer fährt auf eigene Verantwortung und kennt die Regeln der Straßenverkehrsordnung (StVO</w:t>
      </w:r>
      <w:r w:rsidR="00346CBE">
        <w:t>) und ist selbst dafür verantwortlich.</w:t>
      </w:r>
    </w:p>
    <w:p w14:paraId="08784562" w14:textId="46A50822" w:rsidR="00346CBE" w:rsidRDefault="00692872" w:rsidP="00346CBE">
      <w:pPr>
        <w:pStyle w:val="Listenabsatz"/>
        <w:numPr>
          <w:ilvl w:val="0"/>
          <w:numId w:val="3"/>
        </w:numPr>
      </w:pPr>
      <w:r>
        <w:t>Der Tourenleiter haftet nicht für Unfälle und Schäden im Rahmen einer geführten Radtour.</w:t>
      </w:r>
    </w:p>
    <w:p w14:paraId="29AF71EF" w14:textId="7AEAE7D7" w:rsidR="008B41DE" w:rsidRPr="008B41DE" w:rsidRDefault="00245A93" w:rsidP="00346CBE">
      <w:pPr>
        <w:pStyle w:val="Listenabsatz"/>
        <w:numPr>
          <w:ilvl w:val="0"/>
          <w:numId w:val="3"/>
        </w:numPr>
        <w:rPr>
          <w:rFonts w:cstheme="minorHAnsi"/>
          <w:color w:val="000000"/>
          <w:shd w:val="clear" w:color="auto" w:fill="FFFFFF"/>
        </w:rPr>
      </w:pPr>
      <w:r w:rsidRPr="00245A93">
        <w:rPr>
          <w:rFonts w:cstheme="minorHAnsi"/>
          <w:color w:val="000000"/>
          <w:shd w:val="clear" w:color="auto" w:fill="FFFFFF"/>
        </w:rPr>
        <w:t>Der Tourenleiter ist berechtigt, wenn das Fahrrad technische Mängel aufweist,</w:t>
      </w:r>
      <w:r w:rsidR="008B41DE">
        <w:rPr>
          <w:rFonts w:cstheme="minorHAnsi"/>
          <w:color w:val="000000"/>
          <w:shd w:val="clear" w:color="auto" w:fill="FFFFFF"/>
        </w:rPr>
        <w:t xml:space="preserve"> den Teilnehmer</w:t>
      </w:r>
      <w:r w:rsidRPr="00245A93">
        <w:rPr>
          <w:rFonts w:cstheme="minorHAnsi"/>
          <w:color w:val="000000"/>
          <w:shd w:val="clear" w:color="auto" w:fill="FFFFFF"/>
        </w:rPr>
        <w:t xml:space="preserve"> vo</w:t>
      </w:r>
      <w:r w:rsidR="008B41DE">
        <w:rPr>
          <w:rFonts w:cstheme="minorHAnsi"/>
          <w:color w:val="000000"/>
          <w:shd w:val="clear" w:color="auto" w:fill="FFFFFF"/>
        </w:rPr>
        <w:t xml:space="preserve">r dem Beginn </w:t>
      </w:r>
      <w:r w:rsidRPr="00245A93">
        <w:rPr>
          <w:rFonts w:cstheme="minorHAnsi"/>
          <w:color w:val="000000"/>
          <w:shd w:val="clear" w:color="auto" w:fill="FFFFFF"/>
        </w:rPr>
        <w:t>der Tour auszuschließen.</w:t>
      </w:r>
    </w:p>
    <w:p w14:paraId="4E722024" w14:textId="0F0764B7" w:rsidR="00346CBE" w:rsidRDefault="00346CBE" w:rsidP="00346CBE">
      <w:pPr>
        <w:rPr>
          <w:rFonts w:ascii="Branding Medium" w:hAnsi="Branding Medium"/>
          <w:u w:val="single"/>
        </w:rPr>
      </w:pPr>
      <w:r w:rsidRPr="00346CBE">
        <w:rPr>
          <w:rFonts w:ascii="Branding Medium" w:hAnsi="Branding Medium"/>
          <w:u w:val="single"/>
        </w:rPr>
        <w:t>Hygieneregeln</w:t>
      </w:r>
      <w:r>
        <w:rPr>
          <w:rFonts w:ascii="Branding Medium" w:hAnsi="Branding Medium"/>
          <w:u w:val="single"/>
        </w:rPr>
        <w:t xml:space="preserve"> nach COVID19</w:t>
      </w:r>
    </w:p>
    <w:p w14:paraId="46DE5502" w14:textId="20C48F5F" w:rsidR="00346CBE" w:rsidRDefault="00346CBE" w:rsidP="00346CBE">
      <w:pPr>
        <w:pStyle w:val="Listenabsatz"/>
        <w:numPr>
          <w:ilvl w:val="0"/>
          <w:numId w:val="4"/>
        </w:numPr>
        <w:rPr>
          <w:rFonts w:cstheme="minorHAnsi"/>
        </w:rPr>
      </w:pPr>
      <w:r w:rsidRPr="00346CBE">
        <w:rPr>
          <w:rFonts w:cstheme="minorHAnsi"/>
        </w:rPr>
        <w:t>Es ist nicht gestattet die Fahrräder untereinander auszutauschen</w:t>
      </w:r>
    </w:p>
    <w:p w14:paraId="2FBCE037" w14:textId="429EA9FE" w:rsidR="00346CBE" w:rsidRDefault="00346CBE" w:rsidP="00346CBE">
      <w:pPr>
        <w:pStyle w:val="Listenabsatz"/>
        <w:numPr>
          <w:ilvl w:val="0"/>
          <w:numId w:val="4"/>
        </w:numPr>
        <w:rPr>
          <w:rFonts w:cstheme="minorHAnsi"/>
        </w:rPr>
      </w:pPr>
      <w:r>
        <w:rPr>
          <w:rFonts w:cstheme="minorHAnsi"/>
        </w:rPr>
        <w:t xml:space="preserve">Ein </w:t>
      </w:r>
      <w:r w:rsidR="008B41DE">
        <w:rPr>
          <w:rFonts w:cstheme="minorHAnsi"/>
        </w:rPr>
        <w:t>Abstand m</w:t>
      </w:r>
      <w:r>
        <w:rPr>
          <w:rFonts w:cstheme="minorHAnsi"/>
        </w:rPr>
        <w:t>in</w:t>
      </w:r>
      <w:r w:rsidR="008B41DE">
        <w:rPr>
          <w:rFonts w:cstheme="minorHAnsi"/>
        </w:rPr>
        <w:t>.</w:t>
      </w:r>
      <w:r>
        <w:rPr>
          <w:rFonts w:cstheme="minorHAnsi"/>
        </w:rPr>
        <w:t xml:space="preserve"> 1,50 m zu anderen ist einzuhalten.</w:t>
      </w:r>
    </w:p>
    <w:p w14:paraId="1449E612" w14:textId="590862E8" w:rsidR="00346CBE" w:rsidRDefault="00346CBE" w:rsidP="00346CBE">
      <w:pPr>
        <w:pStyle w:val="Listenabsatz"/>
        <w:numPr>
          <w:ilvl w:val="0"/>
          <w:numId w:val="4"/>
        </w:numPr>
        <w:rPr>
          <w:rFonts w:cstheme="minorHAnsi"/>
        </w:rPr>
      </w:pPr>
      <w:r>
        <w:rPr>
          <w:rFonts w:cstheme="minorHAnsi"/>
        </w:rPr>
        <w:t xml:space="preserve">Bei den Radtouren ist das Tragen einer Maske keine Pflicht.  </w:t>
      </w:r>
    </w:p>
    <w:p w14:paraId="731BB40E" w14:textId="3A0FC25E" w:rsidR="00346CBE" w:rsidRDefault="00346CBE" w:rsidP="00346CBE">
      <w:pPr>
        <w:pStyle w:val="Listenabsatz"/>
        <w:numPr>
          <w:ilvl w:val="0"/>
          <w:numId w:val="4"/>
        </w:numPr>
        <w:rPr>
          <w:rFonts w:cstheme="minorHAnsi"/>
        </w:rPr>
      </w:pPr>
      <w:r>
        <w:rPr>
          <w:rFonts w:cstheme="minorHAnsi"/>
        </w:rPr>
        <w:t>Bezahlen Sie wenn möglich kontaktlos</w:t>
      </w:r>
      <w:r w:rsidR="009729F4">
        <w:rPr>
          <w:rFonts w:cstheme="minorHAnsi"/>
        </w:rPr>
        <w:t>.</w:t>
      </w:r>
    </w:p>
    <w:p w14:paraId="69066C7A" w14:textId="715123F3" w:rsidR="009729F4" w:rsidRDefault="00346CBE" w:rsidP="00245A93">
      <w:pPr>
        <w:pStyle w:val="Listenabsatz"/>
        <w:numPr>
          <w:ilvl w:val="0"/>
          <w:numId w:val="4"/>
        </w:numPr>
        <w:rPr>
          <w:rFonts w:cstheme="minorHAnsi"/>
        </w:rPr>
      </w:pPr>
      <w:r>
        <w:rPr>
          <w:rFonts w:cstheme="minorHAnsi"/>
        </w:rPr>
        <w:t>Wenn sie in letzter Zeit (14 Tage) Kontakt zu einen COVID19- Patienten hatten</w:t>
      </w:r>
      <w:r w:rsidR="009729F4">
        <w:rPr>
          <w:rFonts w:cstheme="minorHAnsi"/>
        </w:rPr>
        <w:t xml:space="preserve"> oder in ein Risikogebiet unterwegs waren</w:t>
      </w:r>
      <w:r>
        <w:rPr>
          <w:rFonts w:cstheme="minorHAnsi"/>
        </w:rPr>
        <w:t>,</w:t>
      </w:r>
      <w:r w:rsidR="009729F4">
        <w:rPr>
          <w:rFonts w:cstheme="minorHAnsi"/>
        </w:rPr>
        <w:t xml:space="preserve"> </w:t>
      </w:r>
      <w:r w:rsidRPr="009729F4">
        <w:rPr>
          <w:rFonts w:cstheme="minorHAnsi"/>
        </w:rPr>
        <w:t>kommen Sie bitte nicht zum Treffpunkt.</w:t>
      </w:r>
    </w:p>
    <w:p w14:paraId="50DD1305" w14:textId="40C7EE69" w:rsidR="006A040F" w:rsidRPr="009729F4" w:rsidRDefault="006A040F" w:rsidP="00245A93">
      <w:pPr>
        <w:pStyle w:val="Listenabsatz"/>
        <w:numPr>
          <w:ilvl w:val="0"/>
          <w:numId w:val="4"/>
        </w:numPr>
        <w:rPr>
          <w:rFonts w:cstheme="minorHAnsi"/>
        </w:rPr>
      </w:pPr>
      <w:r>
        <w:rPr>
          <w:rFonts w:cstheme="minorHAnsi"/>
        </w:rPr>
        <w:t>Bitte kommen Sie auch nicht zum Treffpunkt, wenn Sie sich Krank fühlen.</w:t>
      </w:r>
    </w:p>
    <w:p w14:paraId="4051C8C8" w14:textId="589798D9" w:rsidR="00245A93" w:rsidRPr="00245A93" w:rsidRDefault="00245A93" w:rsidP="00245A93">
      <w:pPr>
        <w:rPr>
          <w:rFonts w:ascii="Branding Medium" w:hAnsi="Branding Medium"/>
          <w:u w:val="single"/>
        </w:rPr>
      </w:pPr>
      <w:r w:rsidRPr="00245A93">
        <w:rPr>
          <w:rFonts w:ascii="Branding Medium" w:hAnsi="Branding Medium"/>
          <w:u w:val="single"/>
        </w:rPr>
        <w:t>Kleidung</w:t>
      </w:r>
    </w:p>
    <w:p w14:paraId="1932CF6A" w14:textId="30B9E574" w:rsidR="00245A93" w:rsidRDefault="00245A93" w:rsidP="00245A93">
      <w:pPr>
        <w:pStyle w:val="Listenabsatz"/>
        <w:ind w:left="780"/>
        <w:rPr>
          <w:rFonts w:cstheme="minorHAnsi"/>
        </w:rPr>
      </w:pPr>
      <w:r w:rsidRPr="00245A93">
        <w:rPr>
          <w:rFonts w:cstheme="minorHAnsi"/>
        </w:rPr>
        <w:t>Die Radtouren finden bei jedem Wetter statt. Ihre Kleidung sollte sich daher nach dem Wetter richten. Ziehen Sie am besten das an, worin Sie gut fahren können. Regenschutz sollte immer mitgeführt werden. Im Sommer schützt eine Kopfbedeckung vor der Sonne. Bitte denken Sie auch daran, Ihre Haut vor der Sonne zu schützen.</w:t>
      </w:r>
    </w:p>
    <w:p w14:paraId="155600B8" w14:textId="1C657B79" w:rsidR="00245A93" w:rsidRPr="00245A93" w:rsidRDefault="00245A93" w:rsidP="00245A93">
      <w:pPr>
        <w:rPr>
          <w:rFonts w:ascii="Branding Medium" w:hAnsi="Branding Medium"/>
          <w:u w:val="single"/>
        </w:rPr>
      </w:pPr>
      <w:r w:rsidRPr="00245A93">
        <w:rPr>
          <w:rFonts w:ascii="Branding Medium" w:hAnsi="Branding Medium"/>
          <w:u w:val="single"/>
        </w:rPr>
        <w:t>Verpflegung</w:t>
      </w:r>
    </w:p>
    <w:p w14:paraId="2E488092" w14:textId="77777777" w:rsidR="00245A93" w:rsidRDefault="00245A93" w:rsidP="00245A93">
      <w:pPr>
        <w:pStyle w:val="Listenabsatz"/>
        <w:ind w:left="780"/>
        <w:rPr>
          <w:rFonts w:cstheme="minorHAnsi"/>
          <w:color w:val="000000"/>
          <w:shd w:val="clear" w:color="auto" w:fill="FFFFFF"/>
        </w:rPr>
      </w:pPr>
      <w:r w:rsidRPr="00245A93">
        <w:rPr>
          <w:rFonts w:cstheme="minorHAnsi"/>
          <w:color w:val="000000"/>
          <w:shd w:val="clear" w:color="auto" w:fill="FFFFFF"/>
        </w:rPr>
        <w:t xml:space="preserve">Bitte kommen Sie nie ohne Frühstück zum Treffpunkt, wir werden nicht gleich nach der ersten halben Stunde eine Frühstückspause machen. Bitte bringen Sie sich in jedem Fall etwas für den kleinen Hunger zwischendurch mit. Radfahren macht hungrig! </w:t>
      </w:r>
    </w:p>
    <w:p w14:paraId="7C1F580B" w14:textId="25845C6D" w:rsidR="00245A93" w:rsidRDefault="00245A93" w:rsidP="00245A93">
      <w:pPr>
        <w:pStyle w:val="Listenabsatz"/>
        <w:ind w:left="780"/>
        <w:rPr>
          <w:rFonts w:cstheme="minorHAnsi"/>
          <w:color w:val="000000"/>
          <w:shd w:val="clear" w:color="auto" w:fill="FFFFFF"/>
        </w:rPr>
      </w:pPr>
      <w:r w:rsidRPr="00245A93">
        <w:rPr>
          <w:rFonts w:cstheme="minorHAnsi"/>
          <w:color w:val="000000"/>
          <w:shd w:val="clear" w:color="auto" w:fill="FFFFFF"/>
        </w:rPr>
        <w:t>Auf jeder Tour</w:t>
      </w:r>
      <w:r>
        <w:rPr>
          <w:rFonts w:cstheme="minorHAnsi"/>
          <w:color w:val="000000"/>
          <w:shd w:val="clear" w:color="auto" w:fill="FFFFFF"/>
        </w:rPr>
        <w:t xml:space="preserve"> </w:t>
      </w:r>
      <w:r w:rsidRPr="00245A93">
        <w:rPr>
          <w:rFonts w:cstheme="minorHAnsi"/>
          <w:color w:val="000000"/>
          <w:shd w:val="clear" w:color="auto" w:fill="FFFFFF"/>
        </w:rPr>
        <w:t xml:space="preserve">ist entweder eine Einkehr oder eine Picknickpause vorgesehen. </w:t>
      </w:r>
    </w:p>
    <w:p w14:paraId="52E05B39" w14:textId="2FC93E26" w:rsidR="00346CBE" w:rsidRPr="00245A93" w:rsidRDefault="00245A93" w:rsidP="00245A93">
      <w:pPr>
        <w:pStyle w:val="Listenabsatz"/>
        <w:ind w:left="780"/>
        <w:rPr>
          <w:rFonts w:cstheme="minorHAnsi"/>
          <w:color w:val="000000"/>
          <w:shd w:val="clear" w:color="auto" w:fill="FFFFFF"/>
        </w:rPr>
      </w:pPr>
      <w:r w:rsidRPr="00245A93">
        <w:rPr>
          <w:rFonts w:cstheme="minorHAnsi"/>
          <w:color w:val="000000"/>
          <w:shd w:val="clear" w:color="auto" w:fill="FFFFFF"/>
        </w:rPr>
        <w:t>Die Entscheidung liegt beim Tourenleiter. Sollte ein Picknick vorgesehen sein, so bringen Sie sich bitte genügend Verpflegung mit. Gaststättenbesuche werden in der Tourbeschreibung extra erwähnt. Viele der Touren führen durch die Natur, daher gibt es oft keine Möglichkeit sich unterwegs mit etwas Essbarem zu versorgen. Alkoholfreie Getränke sollten ebenfalls mit dabei sein.</w:t>
      </w:r>
    </w:p>
    <w:p w14:paraId="64379969" w14:textId="34B49537" w:rsidR="00006A67" w:rsidRDefault="00006A67">
      <w:pPr>
        <w:rPr>
          <w:b/>
          <w:bCs/>
          <w:u w:val="single"/>
        </w:rPr>
      </w:pPr>
    </w:p>
    <w:p w14:paraId="5B36CDF6" w14:textId="2E1D30A9" w:rsidR="008B41DE" w:rsidRDefault="008B41DE">
      <w:pPr>
        <w:rPr>
          <w:rFonts w:ascii="Branding Medium" w:hAnsi="Branding Medium"/>
          <w:b/>
          <w:bCs/>
          <w:sz w:val="20"/>
          <w:szCs w:val="20"/>
          <w:u w:val="single"/>
        </w:rPr>
      </w:pPr>
    </w:p>
    <w:p w14:paraId="4ED36179" w14:textId="77777777" w:rsidR="008B41DE" w:rsidRDefault="008B41DE">
      <w:pPr>
        <w:rPr>
          <w:rFonts w:ascii="Branding Medium" w:hAnsi="Branding Medium"/>
          <w:b/>
          <w:bCs/>
          <w:sz w:val="20"/>
          <w:szCs w:val="20"/>
          <w:u w:val="single"/>
        </w:rPr>
      </w:pPr>
    </w:p>
    <w:p w14:paraId="5F7C64B4" w14:textId="77777777" w:rsidR="008B41DE" w:rsidRDefault="008B41DE">
      <w:pPr>
        <w:rPr>
          <w:rFonts w:ascii="Branding Medium" w:hAnsi="Branding Medium"/>
          <w:b/>
          <w:bCs/>
          <w:sz w:val="20"/>
          <w:szCs w:val="20"/>
          <w:u w:val="single"/>
        </w:rPr>
      </w:pPr>
    </w:p>
    <w:p w14:paraId="68098972" w14:textId="77777777" w:rsidR="008B41DE" w:rsidRDefault="008B41DE">
      <w:pPr>
        <w:rPr>
          <w:rFonts w:ascii="Branding Medium" w:hAnsi="Branding Medium"/>
          <w:b/>
          <w:bCs/>
          <w:sz w:val="20"/>
          <w:szCs w:val="20"/>
          <w:u w:val="single"/>
        </w:rPr>
      </w:pPr>
    </w:p>
    <w:p w14:paraId="59569929" w14:textId="77777777" w:rsidR="008B41DE" w:rsidRDefault="008B41DE">
      <w:pPr>
        <w:rPr>
          <w:rFonts w:ascii="Branding Medium" w:hAnsi="Branding Medium"/>
          <w:b/>
          <w:bCs/>
          <w:sz w:val="20"/>
          <w:szCs w:val="20"/>
          <w:u w:val="single"/>
        </w:rPr>
      </w:pPr>
    </w:p>
    <w:p w14:paraId="01BE42C2" w14:textId="50EAC363" w:rsidR="00245A93" w:rsidRPr="00245A93" w:rsidRDefault="00245A93">
      <w:pPr>
        <w:rPr>
          <w:rFonts w:ascii="Branding Medium" w:hAnsi="Branding Medium"/>
          <w:b/>
          <w:bCs/>
          <w:sz w:val="20"/>
          <w:szCs w:val="20"/>
          <w:u w:val="single"/>
        </w:rPr>
      </w:pPr>
      <w:r>
        <w:rPr>
          <w:rFonts w:ascii="Branding Medium" w:hAnsi="Branding Medium"/>
          <w:b/>
          <w:bCs/>
          <w:sz w:val="20"/>
          <w:szCs w:val="20"/>
          <w:u w:val="single"/>
        </w:rPr>
        <w:t>Das Fahrrad</w:t>
      </w:r>
    </w:p>
    <w:p w14:paraId="4909AE41" w14:textId="136ECEF4" w:rsidR="00D9431D" w:rsidRDefault="00245A93" w:rsidP="00D9431D">
      <w:pPr>
        <w:ind w:left="993"/>
        <w:rPr>
          <w:rFonts w:cstheme="minorHAnsi"/>
          <w:color w:val="000000"/>
          <w:shd w:val="clear" w:color="auto" w:fill="FFFFFF"/>
        </w:rPr>
      </w:pPr>
      <w:r w:rsidRPr="00245A93">
        <w:rPr>
          <w:rFonts w:cstheme="minorHAnsi"/>
          <w:color w:val="000000"/>
          <w:shd w:val="clear" w:color="auto" w:fill="FFFFFF"/>
        </w:rPr>
        <w:t>Fahren Sie mit einem Fahrrad, mit dem Sie vertraut sind. Prüfen Sie Ihr Rad regelmäßig auf ordnungsgemäßen Zustand (z.B. Bremsen, Luftdruck) und sonstige technische Mängel. Lassen Sie Mängel rechtzeitig, ggf. beim Fahrradhändler Ihres Vertrauens beheben. Das Rad sollte vor dem Tour beginn zu Hause auf seinen technischen Zustand hin überprüft werden.</w:t>
      </w:r>
      <w:r>
        <w:rPr>
          <w:rFonts w:cstheme="minorHAnsi"/>
          <w:color w:val="000000"/>
          <w:shd w:val="clear" w:color="auto" w:fill="FFFFFF"/>
        </w:rPr>
        <w:t xml:space="preserve"> </w:t>
      </w:r>
    </w:p>
    <w:p w14:paraId="37BEBA43" w14:textId="1B81BC2B" w:rsidR="00905C6B" w:rsidRPr="00245A93" w:rsidRDefault="00245A93">
      <w:pPr>
        <w:rPr>
          <w:rFonts w:ascii="Branding Medium" w:hAnsi="Branding Medium" w:cstheme="minorHAnsi"/>
          <w:u w:val="single"/>
        </w:rPr>
      </w:pPr>
      <w:r w:rsidRPr="00245A93">
        <w:rPr>
          <w:rFonts w:ascii="Branding Medium" w:hAnsi="Branding Medium" w:cstheme="minorHAnsi"/>
          <w:u w:val="single"/>
        </w:rPr>
        <w:t>Im Pannenfall</w:t>
      </w:r>
    </w:p>
    <w:p w14:paraId="2EED5B50" w14:textId="78131C95" w:rsidR="00905C6B" w:rsidRDefault="00245A93" w:rsidP="00245A93">
      <w:pPr>
        <w:ind w:left="851"/>
        <w:rPr>
          <w:rFonts w:ascii="Branding Medium" w:hAnsi="Branding Medium"/>
          <w:sz w:val="20"/>
          <w:szCs w:val="20"/>
        </w:rPr>
      </w:pPr>
      <w:r>
        <w:rPr>
          <w:rFonts w:ascii="Branding Medium" w:hAnsi="Branding Medium"/>
          <w:sz w:val="20"/>
          <w:szCs w:val="20"/>
        </w:rPr>
        <w:t>Bitte haben Sie im Pannenfall eigenes Material dabei z.b. Flickzeug</w:t>
      </w:r>
      <w:r w:rsidR="00D9431D">
        <w:rPr>
          <w:rFonts w:ascii="Branding Medium" w:hAnsi="Branding Medium"/>
          <w:sz w:val="20"/>
          <w:szCs w:val="20"/>
        </w:rPr>
        <w:t>,</w:t>
      </w:r>
      <w:r>
        <w:rPr>
          <w:rFonts w:ascii="Branding Medium" w:hAnsi="Branding Medium"/>
          <w:sz w:val="20"/>
          <w:szCs w:val="20"/>
        </w:rPr>
        <w:t xml:space="preserve"> Schlauch </w:t>
      </w:r>
      <w:r w:rsidR="00D9431D">
        <w:rPr>
          <w:rFonts w:ascii="Branding Medium" w:hAnsi="Branding Medium"/>
          <w:sz w:val="20"/>
          <w:szCs w:val="20"/>
        </w:rPr>
        <w:t xml:space="preserve">und Werkzeug </w:t>
      </w:r>
      <w:r>
        <w:rPr>
          <w:rFonts w:ascii="Branding Medium" w:hAnsi="Branding Medium"/>
          <w:sz w:val="20"/>
          <w:szCs w:val="20"/>
        </w:rPr>
        <w:t xml:space="preserve">passend zu Ihrem Fahrrad. </w:t>
      </w:r>
    </w:p>
    <w:p w14:paraId="4797709A" w14:textId="620FD3F8" w:rsidR="00D9431D" w:rsidRDefault="00D9431D" w:rsidP="00245A93">
      <w:pPr>
        <w:ind w:left="851"/>
        <w:rPr>
          <w:rFonts w:ascii="Branding Medium" w:hAnsi="Branding Medium"/>
          <w:sz w:val="20"/>
          <w:szCs w:val="20"/>
        </w:rPr>
      </w:pPr>
      <w:r>
        <w:rPr>
          <w:rFonts w:ascii="Branding Medium" w:hAnsi="Branding Medium"/>
          <w:sz w:val="20"/>
          <w:szCs w:val="20"/>
        </w:rPr>
        <w:t xml:space="preserve">Im Rahmen einer Panne geben wir Unterstützung bezgl. der, Behebung dieser allerdings übernehmen wir dafür keine Haftung.  </w:t>
      </w:r>
    </w:p>
    <w:p w14:paraId="116F5587" w14:textId="1D062A3A" w:rsidR="00D9431D" w:rsidRDefault="00D9431D" w:rsidP="00245A93">
      <w:pPr>
        <w:ind w:left="851"/>
        <w:rPr>
          <w:rFonts w:ascii="Branding Medium" w:hAnsi="Branding Medium"/>
          <w:sz w:val="20"/>
          <w:szCs w:val="20"/>
        </w:rPr>
      </w:pPr>
      <w:r>
        <w:rPr>
          <w:rFonts w:ascii="Branding Medium" w:hAnsi="Branding Medium"/>
          <w:sz w:val="20"/>
          <w:szCs w:val="20"/>
        </w:rPr>
        <w:t>Bei größeren Schäden ist es sinnvoll den Fachhandel mit einzubeziehen.</w:t>
      </w:r>
    </w:p>
    <w:p w14:paraId="419FDC7B" w14:textId="25528051" w:rsidR="00D9431D" w:rsidRDefault="00D9431D" w:rsidP="00D9431D">
      <w:pPr>
        <w:ind w:left="851"/>
        <w:rPr>
          <w:rFonts w:ascii="Branding Medium" w:hAnsi="Branding Medium"/>
          <w:sz w:val="20"/>
          <w:szCs w:val="20"/>
        </w:rPr>
      </w:pPr>
      <w:r>
        <w:rPr>
          <w:rFonts w:ascii="Branding Medium" w:hAnsi="Branding Medium"/>
          <w:sz w:val="20"/>
          <w:szCs w:val="20"/>
        </w:rPr>
        <w:t xml:space="preserve">Die Tourenleiter sind angehalten etwas Material dabei zu haben, um Ihnen </w:t>
      </w:r>
      <w:r w:rsidR="009729F4">
        <w:rPr>
          <w:rFonts w:ascii="Branding Medium" w:hAnsi="Branding Medium"/>
          <w:sz w:val="20"/>
          <w:szCs w:val="20"/>
        </w:rPr>
        <w:t xml:space="preserve">Hilfestellung </w:t>
      </w:r>
      <w:r w:rsidR="008B41DE">
        <w:rPr>
          <w:rFonts w:ascii="Branding Medium" w:hAnsi="Branding Medium"/>
          <w:sz w:val="20"/>
          <w:szCs w:val="20"/>
        </w:rPr>
        <w:t>zu geben</w:t>
      </w:r>
      <w:r w:rsidR="009729F4">
        <w:rPr>
          <w:rFonts w:ascii="Branding Medium" w:hAnsi="Branding Medium"/>
          <w:sz w:val="20"/>
          <w:szCs w:val="20"/>
        </w:rPr>
        <w:t>.</w:t>
      </w:r>
    </w:p>
    <w:p w14:paraId="576B8A83" w14:textId="77777777" w:rsidR="00D9431D" w:rsidRPr="00D9431D" w:rsidRDefault="00D9431D" w:rsidP="00D9431D">
      <w:pPr>
        <w:ind w:left="851"/>
        <w:rPr>
          <w:rFonts w:ascii="Branding Medium" w:hAnsi="Branding Medium"/>
          <w:sz w:val="20"/>
          <w:szCs w:val="20"/>
        </w:rPr>
      </w:pPr>
    </w:p>
    <w:p w14:paraId="203ABDA7" w14:textId="77777777" w:rsidR="00D9431D" w:rsidRPr="00245A93" w:rsidRDefault="00D9431D" w:rsidP="00245A93">
      <w:pPr>
        <w:ind w:left="851"/>
        <w:rPr>
          <w:rFonts w:ascii="Branding Medium" w:hAnsi="Branding Medium"/>
          <w:sz w:val="20"/>
          <w:szCs w:val="20"/>
        </w:rPr>
      </w:pPr>
    </w:p>
    <w:p w14:paraId="50F42A99" w14:textId="0F487272" w:rsidR="00006A67" w:rsidRPr="00576057" w:rsidRDefault="00006A67" w:rsidP="0096069C"/>
    <w:sectPr w:rsidR="00006A67" w:rsidRPr="00576057" w:rsidSect="008B41DE">
      <w:headerReference w:type="default" r:id="rId7"/>
      <w:pgSz w:w="11906" w:h="16838"/>
      <w:pgMar w:top="56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0B05" w14:textId="77777777" w:rsidR="007E66AA" w:rsidRDefault="007E66AA" w:rsidP="00303DAF">
      <w:pPr>
        <w:spacing w:after="0" w:line="240" w:lineRule="auto"/>
      </w:pPr>
      <w:r>
        <w:separator/>
      </w:r>
    </w:p>
  </w:endnote>
  <w:endnote w:type="continuationSeparator" w:id="0">
    <w:p w14:paraId="49E0FEAA" w14:textId="77777777" w:rsidR="007E66AA" w:rsidRDefault="007E66AA" w:rsidP="0030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ing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3007" w14:textId="77777777" w:rsidR="007E66AA" w:rsidRDefault="007E66AA" w:rsidP="00303DAF">
      <w:pPr>
        <w:spacing w:after="0" w:line="240" w:lineRule="auto"/>
      </w:pPr>
      <w:r>
        <w:separator/>
      </w:r>
    </w:p>
  </w:footnote>
  <w:footnote w:type="continuationSeparator" w:id="0">
    <w:p w14:paraId="520CA25C" w14:textId="77777777" w:rsidR="007E66AA" w:rsidRDefault="007E66AA" w:rsidP="00303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0BA7" w14:textId="43087F47" w:rsidR="00303DAF" w:rsidRPr="00303DAF" w:rsidRDefault="007528D3" w:rsidP="00303DAF">
    <w:pPr>
      <w:pStyle w:val="Kopfzeile"/>
      <w:jc w:val="center"/>
      <w:rPr>
        <w:rFonts w:ascii="Branding Medium" w:hAnsi="Branding Medium"/>
        <w:sz w:val="36"/>
        <w:szCs w:val="36"/>
      </w:rPr>
    </w:pPr>
    <w:r>
      <w:rPr>
        <w:rFonts w:ascii="Branding Medium" w:hAnsi="Branding Medium"/>
        <w:noProof/>
        <w:sz w:val="36"/>
        <w:szCs w:val="36"/>
      </w:rPr>
      <w:drawing>
        <wp:anchor distT="0" distB="0" distL="114300" distR="114300" simplePos="0" relativeHeight="251658240" behindDoc="0" locked="0" layoutInCell="1" allowOverlap="1" wp14:anchorId="691E6E88" wp14:editId="334593EB">
          <wp:simplePos x="0" y="0"/>
          <wp:positionH relativeFrom="margin">
            <wp:posOffset>3883660</wp:posOffset>
          </wp:positionH>
          <wp:positionV relativeFrom="margin">
            <wp:posOffset>-609600</wp:posOffset>
          </wp:positionV>
          <wp:extent cx="2543175" cy="561975"/>
          <wp:effectExtent l="0" t="0" r="0" b="952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43175" cy="561975"/>
                  </a:xfrm>
                  <a:prstGeom prst="rect">
                    <a:avLst/>
                  </a:prstGeom>
                </pic:spPr>
              </pic:pic>
            </a:graphicData>
          </a:graphic>
        </wp:anchor>
      </w:drawing>
    </w:r>
    <w:r w:rsidR="00303DAF" w:rsidRPr="00303DAF">
      <w:rPr>
        <w:rFonts w:ascii="Branding Medium" w:hAnsi="Branding Medium"/>
        <w:sz w:val="36"/>
        <w:szCs w:val="36"/>
      </w:rPr>
      <w:t>Teiln</w:t>
    </w:r>
    <w:r w:rsidR="00303DAF">
      <w:rPr>
        <w:rFonts w:ascii="Branding Medium" w:hAnsi="Branding Medium"/>
        <w:sz w:val="36"/>
        <w:szCs w:val="36"/>
      </w:rPr>
      <w:t>ahme</w:t>
    </w:r>
    <w:r w:rsidR="00303DAF" w:rsidRPr="00303DAF">
      <w:rPr>
        <w:rFonts w:ascii="Branding Medium" w:hAnsi="Branding Medium"/>
        <w:sz w:val="36"/>
        <w:szCs w:val="36"/>
      </w:rPr>
      <w:t>bedingungen</w:t>
    </w:r>
  </w:p>
  <w:p w14:paraId="78A6FAE3" w14:textId="6D902711" w:rsidR="00303DAF" w:rsidRDefault="00303D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105C"/>
    <w:multiLevelType w:val="hybridMultilevel"/>
    <w:tmpl w:val="371CC022"/>
    <w:lvl w:ilvl="0" w:tplc="0CA8ED5A">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 w15:restartNumberingAfterBreak="0">
    <w:nsid w:val="27966AA4"/>
    <w:multiLevelType w:val="hybridMultilevel"/>
    <w:tmpl w:val="DBAA9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C26321"/>
    <w:multiLevelType w:val="hybridMultilevel"/>
    <w:tmpl w:val="95C087CC"/>
    <w:lvl w:ilvl="0" w:tplc="F082706E">
      <w:start w:val="4"/>
      <w:numFmt w:val="bullet"/>
      <w:lvlText w:val="-"/>
      <w:lvlJc w:val="left"/>
      <w:pPr>
        <w:ind w:left="765" w:hanging="360"/>
      </w:pPr>
      <w:rPr>
        <w:rFonts w:ascii="Calibri" w:eastAsiaTheme="minorHAnsi" w:hAnsi="Calibri" w:cs="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52B477D8"/>
    <w:multiLevelType w:val="hybridMultilevel"/>
    <w:tmpl w:val="A82C2992"/>
    <w:lvl w:ilvl="0" w:tplc="E9945530">
      <w:start w:val="4"/>
      <w:numFmt w:val="bullet"/>
      <w:lvlText w:val="-"/>
      <w:lvlJc w:val="left"/>
      <w:pPr>
        <w:ind w:left="1125" w:hanging="360"/>
      </w:pPr>
      <w:rPr>
        <w:rFonts w:ascii="Calibri" w:eastAsiaTheme="minorHAnsi" w:hAnsi="Calibri" w:cs="Calibri"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9C"/>
    <w:rsid w:val="00006A67"/>
    <w:rsid w:val="00245A93"/>
    <w:rsid w:val="00303DAF"/>
    <w:rsid w:val="00346CBE"/>
    <w:rsid w:val="004A4762"/>
    <w:rsid w:val="00576057"/>
    <w:rsid w:val="0058799C"/>
    <w:rsid w:val="00692872"/>
    <w:rsid w:val="006A040F"/>
    <w:rsid w:val="007528D3"/>
    <w:rsid w:val="007E66AA"/>
    <w:rsid w:val="008B41DE"/>
    <w:rsid w:val="00905C6B"/>
    <w:rsid w:val="0096069C"/>
    <w:rsid w:val="009729F4"/>
    <w:rsid w:val="00A022A1"/>
    <w:rsid w:val="00D9431D"/>
    <w:rsid w:val="00E25F4F"/>
    <w:rsid w:val="00F7292C"/>
    <w:rsid w:val="00F93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57A9B"/>
  <w15:chartTrackingRefBased/>
  <w15:docId w15:val="{0A64B516-1CC1-4D44-9D14-BBFF27D9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069C"/>
    <w:pPr>
      <w:ind w:left="720"/>
      <w:contextualSpacing/>
    </w:pPr>
  </w:style>
  <w:style w:type="paragraph" w:styleId="Kopfzeile">
    <w:name w:val="header"/>
    <w:basedOn w:val="Standard"/>
    <w:link w:val="KopfzeileZchn"/>
    <w:uiPriority w:val="99"/>
    <w:unhideWhenUsed/>
    <w:rsid w:val="0030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DAF"/>
  </w:style>
  <w:style w:type="paragraph" w:styleId="Fuzeile">
    <w:name w:val="footer"/>
    <w:basedOn w:val="Standard"/>
    <w:link w:val="FuzeileZchn"/>
    <w:uiPriority w:val="99"/>
    <w:unhideWhenUsed/>
    <w:rsid w:val="0030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Oelze</dc:creator>
  <cp:keywords/>
  <dc:description/>
  <cp:lastModifiedBy>Nadine Oelze</cp:lastModifiedBy>
  <cp:revision>5</cp:revision>
  <cp:lastPrinted>2021-09-22T07:22:00Z</cp:lastPrinted>
  <dcterms:created xsi:type="dcterms:W3CDTF">2021-06-08T14:35:00Z</dcterms:created>
  <dcterms:modified xsi:type="dcterms:W3CDTF">2021-09-22T13:25:00Z</dcterms:modified>
</cp:coreProperties>
</file>